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06DC3" w:rsidRDefault="00366CFE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18.05.2018 г., 15 часов 58 минут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06DC3" w:rsidRDefault="00366CFE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Филиал ПАО «ФСК ЕЭС» Каспийское ПМЭС; АО «Дагестанская сетевая компания»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06DC3" w:rsidRDefault="00366CFE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ПАО « ФСК ЕЭС»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06DC3" w:rsidRDefault="00366CFE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Грозный – </w:t>
            </w:r>
            <w:proofErr w:type="spell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, ПС 330кв </w:t>
            </w:r>
            <w:proofErr w:type="spell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Республика Дагестан.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06DC3" w:rsidRDefault="00366CFE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Нарушения в работе противоаварийной или режимной автоматики, в том числе обусловленные ошибочными действиями персонала, вызвавшие отключение объекта электросетевого хозяйства (высший класс напряжения 110 </w:t>
            </w:r>
            <w:proofErr w:type="spell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и выше), отключение (включение) генерирующего оборудования, суммарная мощность которого составляет 100 МВт и более, или прекращение электроснабжения потребителей электрической энергии, суммарная мощность потребления которых составляет 100 МВт и более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06DC3" w:rsidRDefault="00366CFE" w:rsidP="00806D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366CFE" w:rsidRPr="00806DC3" w:rsidTr="00781C4C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18.05.18 в 15-58 по операционной зоне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Дагестанского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Северокавказского РДУ отработала специальная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автоматика отключения нагрузки (далее САОН)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величину 176 МВт (по оперативному информационному  комплексу (далее ОИК)). На ПС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 проводились работы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передатчике (далее ПРД) АКА 94 кГц 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 – </w:t>
                  </w:r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техническое обслуживание (далее ТО) в объёме «О», подключение цепей взаимодействия с микропроцессорным комплексом противоаварийной автоматики (далее МКПА)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 –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15-58 н</w:t>
                  </w:r>
                  <w:r w:rsidRPr="00806DC3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  <w:t xml:space="preserve">а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  <w:t xml:space="preserve"> ГЭС 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действием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противоаварийной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автоматики (далее 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ПА) команда №5 произошло аварийное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отключение Г-2 с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нагрузкой 170 МВт. Г-2 остался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на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холостом ходу (далее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  <w:lang w:val="en-US"/>
                    </w:rPr>
                    <w:t>XX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) с возбуждением.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15-58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на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ГЭС 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действием ПА команда №6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произошло аварийное отключение Г-1 с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нагрузкой 85МВт.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Г-1 остался на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  <w:lang w:val="en-US"/>
                    </w:rPr>
                    <w:t>XX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с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возбуждением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.</w:t>
                  </w:r>
                  <w:r w:rsidRPr="00806DC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В</w:t>
                  </w:r>
                  <w:proofErr w:type="spellEnd"/>
                  <w:proofErr w:type="gramEnd"/>
                  <w:r w:rsidRPr="00806DC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15-58 по ВЛ-110кВ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</w:pPr>
                  <w:proofErr w:type="spellStart"/>
                  <w:r w:rsidRPr="00806DC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3"/>
                      <w:sz w:val="26"/>
                      <w:szCs w:val="26"/>
                    </w:rPr>
                    <w:t xml:space="preserve"> - КЧГЭС цепи 1;2 (ВЛ-110-119; 120) прошли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команды ПА на отключение нагрузки (далее ОН)  №5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(ОН-3); №6 (ОН-1); №7 (ОН-2). По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-110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КЧГЭС </w:t>
                  </w:r>
                  <w:r w:rsidR="00F84280"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–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Акташ (ВЛ-</w:t>
                  </w:r>
                  <w:r w:rsidRPr="00806DC3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  <w:t xml:space="preserve">110-137) произошла трансляция команд ПА №5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</w:rPr>
                    <w:t xml:space="preserve">(ОН-3); №6 (ОН-1) и №7 (ОН-2) на </w:t>
                  </w:r>
                  <w:r w:rsidRPr="00806DC3">
                    <w:rPr>
                      <w:rFonts w:ascii="Times New Roman" w:hAnsi="Times New Roman" w:cs="Times New Roman"/>
                      <w:spacing w:val="-4"/>
                      <w:sz w:val="26"/>
                      <w:szCs w:val="26"/>
                    </w:rPr>
                    <w:t xml:space="preserve">ПС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4"/>
                      <w:sz w:val="26"/>
                      <w:szCs w:val="26"/>
                    </w:rPr>
                    <w:t>Ярыксу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-4"/>
                      <w:sz w:val="26"/>
                      <w:szCs w:val="26"/>
                    </w:rPr>
                    <w:t xml:space="preserve">. </w:t>
                  </w: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Действием </w:t>
                  </w:r>
                </w:p>
                <w:p w:rsidR="00F84280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команды №7 (ОН-2) на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Чирюртской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ГЭС-1 отключился </w:t>
                  </w:r>
                </w:p>
                <w:p w:rsidR="00366CFE" w:rsidRPr="00806DC3" w:rsidRDefault="00366CFE" w:rsidP="00806DC3">
                  <w:pPr>
                    <w:shd w:val="clear" w:color="auto" w:fill="FFFFFF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В-110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pacing w:val="-1"/>
                      <w:sz w:val="26"/>
                      <w:szCs w:val="26"/>
                    </w:rPr>
                    <w:t xml:space="preserve"> </w:t>
                  </w:r>
                  <w:r w:rsidRPr="00806DC3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Химзавод-1 с нагрузкой 15МВт.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15 часов 58 минут 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Акташ прошли команды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ОН-1, ОН-2,ОН-3-САОН ПРМ АКПА-В-536 кГц  -</w:t>
                  </w:r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ВЛ-110-137 с последующей трансляцией по ПРД АКА -592 кГц ВЛ-110-132 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Ярыксу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Акташ отключились следующие присоединения: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lastRenderedPageBreak/>
                    <w:t>- ОН-1 (ком №6) -  В-110-149 с запретом АПВ;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- ОН-2 (ком №7) -  В-110-139; с В-110-140 с запретом АПВ;</w:t>
                  </w:r>
                </w:p>
                <w:p w:rsidR="00F84280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- ОН-3 (ком №5) -  не отключились В-110-Т1 и В-110-Т2 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по факту приема к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>о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>манды.</w:t>
                  </w:r>
                </w:p>
                <w:p w:rsidR="00F84280" w:rsidRPr="00806DC3" w:rsidRDefault="00366CFE" w:rsidP="00806DC3">
                  <w:pPr>
                    <w:ind w:firstLine="3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Ярыксу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отключились следующие </w:t>
                  </w:r>
                </w:p>
                <w:p w:rsidR="00366CFE" w:rsidRPr="00806DC3" w:rsidRDefault="00366CFE" w:rsidP="00806DC3">
                  <w:pPr>
                    <w:ind w:firstLine="3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присоединения: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- ОН-1 (ком №6) -  В-110-128 с запретом АПВ;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- ОН-3 (ком №5) -  В-110-Т1 и В-110-Т2.</w:t>
                  </w:r>
                </w:p>
                <w:p w:rsidR="00366CFE" w:rsidRPr="00806DC3" w:rsidRDefault="00366CFE" w:rsidP="00806DC3">
                  <w:pPr>
                    <w:pStyle w:val="af"/>
                    <w:ind w:left="0" w:firstLine="34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- ОН-2 (ком №7) -  не используется на отключение нагрузки.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Проведенная 23.05.2018 послеаварийная проверка выявила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Акташ причиной отказа реализации ОН-3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(ком №5) - отключения В-110-Т1 и В-110-Т2 явился скрытый дефект (обрыв) внутри катушки выходного реле САОН 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KL</w:t>
                  </w: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-1 (РП-252).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Дефект устранен и произведена проверка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воздействием на отключение выключателей от САОН. В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15:58 на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прошла команда ОН-3 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ВЧ каналу  252 кГц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– Восточная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(ВЛ-110-173),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Восточная – Буйнакск-2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(ВЛ-110-150) – по ВЧ каналу 544 кГц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– Буйнакск-2 (ВЛ-110-160)  и  команда ПА по ВЧ каналу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804 кГц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- Буйнакск-1 с дальнейшей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трансляцией по ВЧ каналу 516 кГц 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Гергебиль – </w:t>
                  </w:r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Буйнакск-1 (ВЛ-110-118).  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отключились следующие присоединения:</w:t>
                  </w:r>
                </w:p>
                <w:p w:rsidR="00366CFE" w:rsidRPr="00806DC3" w:rsidRDefault="00366CFE" w:rsidP="00806DC3">
                  <w:pPr>
                    <w:ind w:firstLine="3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- ОН-3 (ком №5) - В-35кВ-8, В-35кВ-9, В-35кВ-14, В-6-Т1 не отключился по факту приема команды; В-6-Т2;</w:t>
                  </w:r>
                </w:p>
                <w:p w:rsidR="00366CFE" w:rsidRPr="00806DC3" w:rsidRDefault="00366CFE" w:rsidP="00806DC3">
                  <w:pPr>
                    <w:ind w:firstLine="3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ПС 110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Гергебиль:</w:t>
                  </w:r>
                </w:p>
                <w:p w:rsidR="00366CFE" w:rsidRPr="00806DC3" w:rsidRDefault="00366CFE" w:rsidP="00806DC3">
                  <w:pPr>
                    <w:ind w:firstLine="3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ОН-3 (ком №5) - В-35кВ-9 по режиму отключен. 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Проведенная 22. 05. 2018. послеаварийная проверка 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выявила на ПС 110 </w:t>
                  </w:r>
                  <w:proofErr w:type="spellStart"/>
                  <w:r w:rsidRPr="00806DC3">
                    <w:rPr>
                      <w:color w:val="auto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Буйнакск-1 причиной отказа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реализации ОН-3 (ком №5</w:t>
                  </w: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)</w:t>
                  </w:r>
                  <w:proofErr w:type="gramEnd"/>
                  <w:r w:rsidRPr="00806DC3">
                    <w:rPr>
                      <w:color w:val="auto"/>
                      <w:sz w:val="26"/>
                      <w:szCs w:val="26"/>
                    </w:rPr>
                    <w:t>- отключения В-6-Т1 явилось то,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что контакты (6-8) выходного реле KL-8 (РП-222) САОН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выгорели, в результате затягивания привода выключателя </w:t>
                  </w: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>на</w:t>
                  </w:r>
                  <w:proofErr w:type="gramEnd"/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отключение, вследствие повышенного трения в механизме 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свободного расце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>п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ления и расслабления пружины 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треугольного рычага привода (привод электромагнитный </w:t>
                  </w:r>
                  <w:proofErr w:type="gramEnd"/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>ПЭ-14).</w:t>
                  </w:r>
                  <w:proofErr w:type="gramEnd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Дефект устр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>а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нен и произведена проверка </w:t>
                  </w: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>с</w:t>
                  </w:r>
                  <w:proofErr w:type="gramEnd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66CFE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воздействием на отключение выключателей от САОН.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Одновременно отключилась нагрузка, заведенная под ОН-1</w:t>
                  </w:r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(ОН </w:t>
                  </w:r>
                  <w:proofErr w:type="spellStart"/>
                  <w:r w:rsidRPr="00806DC3">
                    <w:rPr>
                      <w:color w:val="auto"/>
                      <w:sz w:val="26"/>
                      <w:szCs w:val="26"/>
                    </w:rPr>
                    <w:t>НурЭ</w:t>
                  </w:r>
                  <w:proofErr w:type="spellEnd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ДЭ); ОН-2 (1 оч.</w:t>
                  </w:r>
                  <w:proofErr w:type="gramEnd"/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 Сев. ДЭ); ОН-3 (2 оч. Сев. </w:t>
                  </w:r>
                  <w:proofErr w:type="gramStart"/>
                  <w:r w:rsidRPr="00806DC3">
                    <w:rPr>
                      <w:color w:val="auto"/>
                      <w:sz w:val="26"/>
                      <w:szCs w:val="26"/>
                    </w:rPr>
                    <w:t>ДЭ);</w:t>
                  </w:r>
                  <w:proofErr w:type="gramEnd"/>
                </w:p>
                <w:p w:rsidR="00F84280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ОН-4 (ОН ПС Де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>р</w:t>
                  </w:r>
                  <w:r w:rsidRPr="00806DC3">
                    <w:rPr>
                      <w:color w:val="auto"/>
                      <w:sz w:val="26"/>
                      <w:szCs w:val="26"/>
                    </w:rPr>
                    <w:t xml:space="preserve">бент), ОН-5 (ОН ПС Буйнакск) </w:t>
                  </w:r>
                </w:p>
                <w:p w:rsidR="00366CFE" w:rsidRPr="00806DC3" w:rsidRDefault="00366CFE" w:rsidP="00806DC3">
                  <w:pPr>
                    <w:pStyle w:val="af"/>
                    <w:ind w:left="0"/>
                    <w:rPr>
                      <w:color w:val="auto"/>
                      <w:sz w:val="26"/>
                      <w:szCs w:val="26"/>
                    </w:rPr>
                  </w:pPr>
                  <w:r w:rsidRPr="00806DC3">
                    <w:rPr>
                      <w:color w:val="auto"/>
                      <w:sz w:val="26"/>
                      <w:szCs w:val="26"/>
                    </w:rPr>
                    <w:t>Дагестанской энергосистемы.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Причина: при проведении работ на ПРД АКА 94 кГц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 -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ПС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техническому обслуживанию и подключению цепей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взаимодействия с МКПА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Грозный -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на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ПС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были приняты команды ПА № 1-30,32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(на выведенном из работы ПРМ АКА 94 кГц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Грозный -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); </w:t>
                  </w:r>
                  <w:proofErr w:type="gramEnd"/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ЛАДВ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ПС 330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сформировались УВ на ОН-1 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(ОН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НурЭ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ДЭ); ОН-2 (1 оч.</w:t>
                  </w:r>
                  <w:proofErr w:type="gram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Сев. ДЭ); ОН-3 (2 оч. Сев.</w:t>
                  </w:r>
                </w:p>
                <w:p w:rsidR="00F84280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ДЭ); ОН-4 (ОН ПС Дербент), ОН-5 (ОН ПС Буйнакск); </w:t>
                  </w:r>
                  <w:proofErr w:type="gramEnd"/>
                </w:p>
                <w:p w:rsidR="00366CFE" w:rsidRPr="00806DC3" w:rsidRDefault="00366CFE" w:rsidP="00806DC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ОГ 1ГГ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ГЭС; ОГ 1ГГ </w:t>
                  </w:r>
                  <w:proofErr w:type="spellStart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806D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ГЭС.</w:t>
                  </w:r>
                </w:p>
                <w:p w:rsidR="00366CFE" w:rsidRPr="00806DC3" w:rsidRDefault="00366CFE" w:rsidP="00806DC3">
                  <w:pPr>
                    <w:ind w:firstLine="34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63E95" w:rsidRPr="00806DC3" w:rsidRDefault="00963E95" w:rsidP="00806DC3">
            <w:pPr>
              <w:pStyle w:val="Standard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80" w:rsidRPr="00806DC3" w:rsidRDefault="00F84280" w:rsidP="00806DC3">
            <w:pPr>
              <w:ind w:firstLine="3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Отключено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население Чеченской Республики и Республики Дагестан на величину (По данным ОИК ОДУ Юга - 176 МВт). (551325 человек).</w:t>
            </w:r>
          </w:p>
          <w:p w:rsidR="00F84280" w:rsidRPr="00806DC3" w:rsidRDefault="00F84280" w:rsidP="00806DC3">
            <w:pPr>
              <w:ind w:firstLine="3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Недоотпуск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электрической энергии составил– 58,667 МВт*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proofErr w:type="gramEnd"/>
          </w:p>
          <w:p w:rsidR="00963E95" w:rsidRPr="00806DC3" w:rsidRDefault="00963E95" w:rsidP="00806DC3">
            <w:pPr>
              <w:ind w:firstLine="34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80" w:rsidRPr="00806DC3" w:rsidRDefault="00F84280" w:rsidP="00806DC3">
            <w:pPr>
              <w:ind w:left="142" w:right="133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</w:t>
            </w:r>
            <w:r w:rsidR="00B141F2"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Pr="00806DC3">
              <w:rPr>
                <w:rFonts w:ascii="Times New Roman" w:hAnsi="Times New Roman" w:cs="Times New Roman"/>
                <w:color w:val="auto"/>
                <w:spacing w:val="8"/>
                <w:sz w:val="26"/>
                <w:szCs w:val="26"/>
              </w:rPr>
              <w:t xml:space="preserve">Причиной не реализации ком №5 (ОН-3) на </w:t>
            </w:r>
            <w:r w:rsidRPr="00806DC3">
              <w:rPr>
                <w:rFonts w:ascii="Times New Roman" w:hAnsi="Times New Roman" w:cs="Times New Roman"/>
                <w:color w:val="auto"/>
                <w:spacing w:val="1"/>
                <w:sz w:val="26"/>
                <w:szCs w:val="26"/>
              </w:rPr>
              <w:t xml:space="preserve">отключение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выключателя</w:t>
            </w:r>
            <w:r w:rsidRPr="00806DC3">
              <w:rPr>
                <w:rFonts w:ascii="Times New Roman" w:hAnsi="Times New Roman" w:cs="Times New Roman"/>
                <w:color w:val="auto"/>
                <w:spacing w:val="1"/>
                <w:sz w:val="26"/>
                <w:szCs w:val="26"/>
              </w:rPr>
              <w:t xml:space="preserve"> В-6-Т1 </w:t>
            </w:r>
            <w:r w:rsidRPr="00806DC3">
              <w:rPr>
                <w:rFonts w:ascii="Times New Roman" w:hAnsi="Times New Roman" w:cs="Times New Roman"/>
                <w:color w:val="auto"/>
                <w:spacing w:val="8"/>
                <w:sz w:val="26"/>
                <w:szCs w:val="26"/>
              </w:rPr>
              <w:t xml:space="preserve">на ПС 11О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pacing w:val="8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pacing w:val="8"/>
                <w:sz w:val="26"/>
                <w:szCs w:val="26"/>
              </w:rPr>
              <w:t xml:space="preserve"> Буйнакск-1 </w:t>
            </w:r>
            <w:r w:rsidRPr="00806DC3">
              <w:rPr>
                <w:rFonts w:ascii="Times New Roman" w:hAnsi="Times New Roman" w:cs="Times New Roman"/>
                <w:color w:val="auto"/>
                <w:spacing w:val="1"/>
                <w:sz w:val="26"/>
                <w:szCs w:val="26"/>
              </w:rPr>
              <w:t xml:space="preserve">явилось то, что контакты (6-8) выходного реле </w:t>
            </w:r>
            <w:r w:rsidRPr="00806DC3">
              <w:rPr>
                <w:rFonts w:ascii="Times New Roman" w:hAnsi="Times New Roman" w:cs="Times New Roman"/>
                <w:color w:val="auto"/>
                <w:spacing w:val="1"/>
                <w:sz w:val="26"/>
                <w:szCs w:val="26"/>
                <w:lang w:val="en-US"/>
              </w:rPr>
              <w:t>KL</w:t>
            </w:r>
            <w:r w:rsidRPr="00806DC3">
              <w:rPr>
                <w:rFonts w:ascii="Times New Roman" w:hAnsi="Times New Roman" w:cs="Times New Roman"/>
                <w:color w:val="auto"/>
                <w:spacing w:val="1"/>
                <w:sz w:val="26"/>
                <w:szCs w:val="26"/>
              </w:rPr>
              <w:t xml:space="preserve">-8 (РП-222) </w:t>
            </w:r>
            <w:r w:rsidRPr="00806DC3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 xml:space="preserve">САОН выгорели, в результате затягивания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привода</w:t>
            </w:r>
            <w:r w:rsidRPr="00806DC3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 xml:space="preserve"> выключателя на </w:t>
            </w:r>
            <w:r w:rsidRPr="00806DC3">
              <w:rPr>
                <w:rFonts w:ascii="Times New Roman" w:hAnsi="Times New Roman" w:cs="Times New Roman"/>
                <w:color w:val="auto"/>
                <w:spacing w:val="-1"/>
                <w:sz w:val="26"/>
                <w:szCs w:val="26"/>
              </w:rPr>
              <w:t xml:space="preserve">отключение, вследствие повышенного трения в механизме свободного расцепления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и расслабления пружины треугольного рычага привода (привод электромагнитный </w:t>
            </w:r>
            <w:r w:rsidRPr="00806DC3">
              <w:rPr>
                <w:rFonts w:ascii="Times New Roman" w:hAnsi="Times New Roman" w:cs="Times New Roman"/>
                <w:color w:val="auto"/>
                <w:spacing w:val="4"/>
                <w:sz w:val="26"/>
                <w:szCs w:val="26"/>
              </w:rPr>
              <w:t xml:space="preserve">ПЭ-14). Дефект устранен и произведена проверка с воздействием на отключение </w:t>
            </w:r>
            <w:r w:rsidRPr="00806DC3">
              <w:rPr>
                <w:rFonts w:ascii="Times New Roman" w:hAnsi="Times New Roman" w:cs="Times New Roman"/>
                <w:color w:val="auto"/>
                <w:spacing w:val="-1"/>
                <w:sz w:val="26"/>
                <w:szCs w:val="26"/>
              </w:rPr>
              <w:t>выключателей от САОН</w:t>
            </w:r>
          </w:p>
          <w:p w:rsidR="003A30A1" w:rsidRPr="00806DC3" w:rsidRDefault="003A30A1" w:rsidP="00806DC3">
            <w:pPr>
              <w:pStyle w:val="Standard"/>
              <w:ind w:left="142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F84280" w:rsidRPr="00806DC3" w:rsidRDefault="003A30A1" w:rsidP="00806DC3">
            <w:pPr>
              <w:ind w:left="142" w:right="133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  <w:r w:rsidR="00F84280"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="00B141F2"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Причиной не реализации ком.№5 (ОН-3) на отключение выключателя В-110-Т1 и В-110-Т2 на ПС 110кВ Акташ является скрытый дефект (обрыв) внутри катушки </w:t>
            </w:r>
            <w:r w:rsidR="00F84280" w:rsidRPr="00806DC3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выходного реле САОН</w:t>
            </w:r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KL</w:t>
            </w:r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 (РП-252).</w:t>
            </w:r>
          </w:p>
          <w:p w:rsidR="00F84280" w:rsidRPr="00806DC3" w:rsidRDefault="00F84280" w:rsidP="00806DC3">
            <w:pPr>
              <w:ind w:left="142" w:right="133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Произведена замена катушки реле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KL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 (РП-252) и проверена проверка реализации ком.№ 5 ОН-3 на отключения В-110-Т1 и В-110-Т1 на ПС 110кВ Акташ.</w:t>
            </w:r>
          </w:p>
          <w:p w:rsidR="00963E95" w:rsidRPr="00806DC3" w:rsidRDefault="00F84280" w:rsidP="00806DC3">
            <w:pPr>
              <w:pStyle w:val="Standard"/>
              <w:ind w:left="142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Плановая проверка ПРМ АКПА – В-536 кГц была произведена 28-29.09.2017 г. в объеме «В»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-д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ефекты и отклонения не обнаружено.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80" w:rsidRPr="00806DC3" w:rsidRDefault="003A30A1" w:rsidP="00806DC3">
            <w:pPr>
              <w:widowControl w:val="0"/>
              <w:tabs>
                <w:tab w:val="left" w:pos="1418"/>
                <w:tab w:val="left" w:pos="1560"/>
                <w:tab w:val="left" w:pos="1985"/>
              </w:tabs>
              <w:adjustRightInd w:val="0"/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806DC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Причиной срабатывания автоматики ЛАДВ на ПС 330кВ </w:t>
            </w:r>
            <w:proofErr w:type="spellStart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и </w:t>
            </w:r>
            <w:proofErr w:type="spellStart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обесточению</w:t>
            </w:r>
            <w:proofErr w:type="spellEnd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потребителей Чеченской Республики и Республики Дагестан, при опробовании каналов УПАСК ПРМ 94 кГц </w:t>
            </w:r>
            <w:proofErr w:type="gramStart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330кВ Грозный - </w:t>
            </w:r>
            <w:proofErr w:type="spellStart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="00F84280"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 явилось:</w:t>
            </w:r>
          </w:p>
          <w:p w:rsidR="00F84280" w:rsidRPr="00806DC3" w:rsidRDefault="00F84280" w:rsidP="00806DC3">
            <w:pPr>
              <w:widowControl w:val="0"/>
              <w:tabs>
                <w:tab w:val="left" w:pos="1418"/>
                <w:tab w:val="left" w:pos="1560"/>
                <w:tab w:val="left" w:pos="1985"/>
              </w:tabs>
              <w:adjustRightInd w:val="0"/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допущенная ошибка при составлении ДЭМ ПС 330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Агаровым Р.Г. БП №1445-1452 с рядом нарушений  (в БП не включены ряд операций с оперативными элементами и БП не представлен на проверку </w:t>
            </w:r>
            <w:r w:rsidRPr="00806DC3">
              <w:rPr>
                <w:rFonts w:ascii="Times New Roman" w:hAnsi="Times New Roman" w:cs="Times New Roman"/>
                <w:snapToGrid w:val="0"/>
                <w:color w:val="auto"/>
                <w:sz w:val="26"/>
                <w:szCs w:val="26"/>
              </w:rPr>
              <w:t>персоналу РЗА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;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);</w:t>
            </w:r>
            <w:proofErr w:type="gramEnd"/>
          </w:p>
          <w:p w:rsidR="00F84280" w:rsidRPr="00806DC3" w:rsidRDefault="00F84280" w:rsidP="00806DC3">
            <w:pPr>
              <w:widowControl w:val="0"/>
              <w:tabs>
                <w:tab w:val="left" w:pos="1418"/>
                <w:tab w:val="left" w:pos="1560"/>
                <w:tab w:val="left" w:pos="1985"/>
              </w:tabs>
              <w:adjustRightInd w:val="0"/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 проверке бланка переключений № БП №1445-1452 старшим электромонтером по обслуживанию ПС 330кВ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Гаджихановым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М. Р. </w:t>
            </w:r>
          </w:p>
          <w:p w:rsidR="00F84280" w:rsidRPr="00806DC3" w:rsidRDefault="00F84280" w:rsidP="00806DC3">
            <w:pPr>
              <w:widowControl w:val="0"/>
              <w:tabs>
                <w:tab w:val="left" w:pos="1418"/>
                <w:tab w:val="left" w:pos="1560"/>
                <w:tab w:val="left" w:pos="1985"/>
              </w:tabs>
              <w:adjustRightInd w:val="0"/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не выявлено отсутствие ряда операций с оперативными элементами; 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не выявлено отсутствие проверки БП </w:t>
            </w:r>
            <w:r w:rsidRPr="00806DC3">
              <w:rPr>
                <w:rFonts w:ascii="Times New Roman" w:hAnsi="Times New Roman" w:cs="Times New Roman"/>
                <w:snapToGrid w:val="0"/>
                <w:color w:val="auto"/>
                <w:sz w:val="26"/>
                <w:szCs w:val="26"/>
              </w:rPr>
              <w:t>персоналом РЗА</w:t>
            </w:r>
            <w:proofErr w:type="gramStart"/>
            <w:r w:rsidRPr="00806DC3">
              <w:rPr>
                <w:rFonts w:ascii="Times New Roman" w:hAnsi="Times New Roman" w:cs="Times New Roman"/>
                <w:snapToGrid w:val="0"/>
                <w:color w:val="auto"/>
                <w:sz w:val="26"/>
                <w:szCs w:val="26"/>
              </w:rPr>
              <w:t>;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  <w:proofErr w:type="gramEnd"/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На панели переключателей УПАЭ ЛАДВ остались не выведенными в выходных цепях ключи: 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  Ком. №15 ОН-200 ВЧ В УПАЭ 1-к.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  Ком. №16 ОН-100 ВЧ 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4  Ком. №20 ОГ 400 В УПАЭ 1-к.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5  Ком. № 22 ФОЛ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-Грозный. В УПАЭ 1-к.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6  Ком. №17  ФО 1СШ  В-2 В УПАЭ 1-к.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  Ком. №24   ФОЛ В-2-Невин. В УПАЭ 1-к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.-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8 Ком. №25   ФОЛ Моздок-Артем. В УПАЭ 1-к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.-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9  Ком. № 26 ФОЛ В-2 Грозный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  Ком. №27 ФОЛ В-2- В500 В УПАЭ 1-к.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11  Ком. №28 ФОЛ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Чирюрт-Буденн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. В УПАЭ 1-к.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12  Ком. № 29 ФОЛ В-500-Моздок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  Ком. № 30 ФОЛ Моздо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к-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Прохладный.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  Ком. № 33 АЗГ-300 В УПАЭ 1-к. 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  Ком. №34 АЗГ-150 В УПАЭ 1-к.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16  Ком. № 35 ОГ-200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  ОН 3 оч. ВЧ В УПАЭ 2-к. 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18  Ком. №15 ОН-200 ВЧ В УПАЭ 2-к.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19  Ком. №16 ОН-100 ВЧ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20   АЗГ-150 В УПАЭ 2-к.  - 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  АЗГ-150. В УПАЭ 2-к.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22  ОГ-400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  ОГ-200 В УПАЭ 2-к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.-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24 Ком. №22  ФОЛ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-Грозный В УПАЭ 2-к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.-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25  ФО 1СШ В-2 В УПАЭ 2-к.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26    ФОЛ В-2-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Невинн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.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27   ФОЛ Моздок-Артем. В УПАЭ 2-к. 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28    ФОЛ В-2-Грозный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  ФОЛ В-2 В-500. В УПАЭ 2-к. -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Отключено (по режиму)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  ФОЛ Буденновск-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31  ФОЛ В-500-Моздок.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32  ФОЛ Моздок-Прохладный.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</w:t>
            </w:r>
            <w:proofErr w:type="gramStart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 xml:space="preserve"> К</w:t>
            </w:r>
            <w:proofErr w:type="gramEnd"/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33  ФОЛ Баксан-Нальчик В УПАЭ 2-к.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34  ФОЛ Нальчик-В-2 В УПАЭ 2-к.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F84280" w:rsidRPr="00806DC3" w:rsidRDefault="00F84280" w:rsidP="00806DC3">
            <w:pPr>
              <w:ind w:left="34" w:right="2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35  ФОЛ Баксан-Нальчик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тключено</w:t>
            </w:r>
          </w:p>
          <w:p w:rsidR="00963E95" w:rsidRPr="00806DC3" w:rsidRDefault="00F84280" w:rsidP="00806DC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i/>
                <w:snapToGrid w:val="0"/>
                <w:color w:val="auto"/>
                <w:sz w:val="26"/>
                <w:szCs w:val="26"/>
              </w:rPr>
              <w:t>Ключ К:</w:t>
            </w:r>
            <w:r w:rsidRPr="00806DC3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-1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SA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34  ФОЛ Нальчик-В-2 В УПАЭ 1-к.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-О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тключено, что при опробовании прохождения команд в канале ПРМ 94 кГц ВЛ 330кВ Грозный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 ПС 330кВ Грозный привело к реализации управляющих воздействий согласно заданной логики.</w:t>
            </w:r>
          </w:p>
          <w:p w:rsidR="00F84280" w:rsidRPr="00806DC3" w:rsidRDefault="00F84280" w:rsidP="00806DC3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2.2 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Отказ в отключении выключателя В-6-Т1 на ПС 110кВ Буйнакск – 1 при работе САОН и не реализация команды ОН-3 (ком №5) на отключение выключателя В-110-Т1 и В-110-Т2 на ПС 110кВ Акташ.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806DC3" w:rsidRDefault="00806DC3" w:rsidP="00806D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3.1.Технические мероприятия</w:t>
            </w:r>
          </w:p>
          <w:p w:rsidR="00806DC3" w:rsidRPr="00806DC3" w:rsidRDefault="00806DC3" w:rsidP="00806D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  <w:proofErr w:type="gram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End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ровести  внеплановую проверку приводов выключателей вводов В-6-Т1, В-6-Т2 ПС 110 Буйнакск-1 и В-6-Т1, В-6-Т2 ПС 110 Буйнакск-2 заведенных под отключение от команд ПА САОН.</w:t>
            </w:r>
          </w:p>
          <w:p w:rsidR="00963E95" w:rsidRPr="00806DC3" w:rsidRDefault="00963E95" w:rsidP="00806DC3">
            <w:pPr>
              <w:pStyle w:val="Standard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6DC3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3A30A1" w:rsidRDefault="00806DC3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806DC3" w:rsidRPr="00C7407A" w:rsidRDefault="00806DC3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806DC3" w:rsidRDefault="00806DC3" w:rsidP="00806D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06DC3">
              <w:rPr>
                <w:rFonts w:ascii="Times New Roman" w:hAnsi="Times New Roman" w:cs="Times New Roman"/>
                <w:sz w:val="26"/>
                <w:szCs w:val="26"/>
              </w:rPr>
              <w:t>.Организационные мероприятия</w:t>
            </w:r>
            <w:proofErr w:type="gramStart"/>
            <w:r w:rsidRPr="00806DC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.1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ровести внеплановый инструктаж оперативному перс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налу ПС и персоналу ЦУС по составлению и прове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ке БП.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.2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ровести внеочередную проверку знаний в комиссии МЭС Юга: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-Всему оперативному и административно - техническому пе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соналу ПС 330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Чирюрт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(за исключением начальн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ка ПС и дежурных электромонтеров, допустивших нар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шения).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.3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ровести внеочередную проверку знаний в це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тральной комиссии Ростехнадзора РФ: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директору 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Каспийского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ПМЭС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Мухумаеву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М.М.;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 заместителю директора – главному инженеру Каспийск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го ПМЭС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Ал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жанову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С.Х.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.4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ровести внеочередную проверку знаний в комиссии Ка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казского управления Ростехнадзора РФ: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начальнику службы релейной защиты и автоматики и АСУТП 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Каспи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й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ского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ПМЭС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Гитинову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Ш.М.;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- начальнику ПС 330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Чирюрт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Шамхалову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Ш.А.;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дежурному электромонтеру ПС 330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Чирюрт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Гаджих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нову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М.Р.;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дежурному электромонтеру ПС 330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Чирюрт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Агарову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Р.Г..</w:t>
            </w:r>
          </w:p>
          <w:p w:rsidR="00806DC3" w:rsidRPr="00806DC3" w:rsidRDefault="00806DC3" w:rsidP="00806DC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.5 Включить в инвестиционную  программу 2016 - 2022 г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дов АО «Дагестанская сетевая компания» мероприятия по з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мене панели ПРМ АКПА 536 кГц </w:t>
            </w:r>
            <w:proofErr w:type="gram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ВЛ</w:t>
            </w:r>
            <w:proofErr w:type="gram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110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Каскад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Чирюр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т</w:t>
            </w:r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ских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ГЭС – Акташ (ВЛ-110-137) на ПС 110 </w:t>
            </w:r>
            <w:proofErr w:type="spellStart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кВ</w:t>
            </w:r>
            <w:proofErr w:type="spellEnd"/>
            <w:r w:rsidRPr="00806DC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«Акташ» на шкаф ПРМ АКА «Кедр».</w:t>
            </w:r>
          </w:p>
          <w:p w:rsidR="00806DC3" w:rsidRPr="00806DC3" w:rsidRDefault="00806DC3" w:rsidP="00806DC3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6DC3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C7407A" w:rsidRDefault="00806DC3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806DC3" w:rsidRDefault="00806DC3" w:rsidP="00806DC3">
            <w:pPr>
              <w:ind w:firstLine="37"/>
              <w:jc w:val="both"/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1. ДЭМ ПС 330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были допущены ряд нарушений  (пропущен ряд операций) при составлении БП №1445-1452 «Оперативный вывод и вывод для технического обслуживания ПРМ АКА 94 кГц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330кВ Грозный –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на 330кВ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(ВЧ канал АКА 94 кГц) (согласно типовой программы переключений № 330-07-РЗА-9 «Оперативный вывод и вывод </w:t>
            </w:r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для технического обслуживания ПРД АКА 94 кГц ВЛ 330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Грозный –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на ПС 330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Грозный и ПРМ АКА 94 кГц </w:t>
            </w:r>
            <w:proofErr w:type="gram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ВЛ</w:t>
            </w:r>
            <w:proofErr w:type="gram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330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Грозный –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на ПС 330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 xml:space="preserve">», утвержденной директором по управлению режимами – главным диспетчером Филиала АО «СО ЕЭС» ОДУ Юга Ю.А. Епишевым 29.05.2017г) </w:t>
            </w:r>
          </w:p>
          <w:p w:rsidR="00806DC3" w:rsidRPr="00806DC3" w:rsidRDefault="00806DC3" w:rsidP="00806DC3">
            <w:pPr>
              <w:ind w:firstLine="37"/>
              <w:jc w:val="both"/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</w:pPr>
          </w:p>
          <w:p w:rsidR="00806DC3" w:rsidRPr="00806DC3" w:rsidRDefault="00806DC3" w:rsidP="00806DC3">
            <w:pPr>
              <w:ind w:firstLine="37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bCs/>
                <w:color w:val="auto"/>
                <w:spacing w:val="2"/>
                <w:sz w:val="26"/>
                <w:szCs w:val="26"/>
              </w:rPr>
              <w:t>2. Н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арушены требования Инструкции по производству переключений на подстанциях 35-750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ПАО «ФСК ЕЭС», утверждённой распоряжением ПАО «ФСК ЕЭС</w:t>
            </w:r>
            <w:bookmarkStart w:id="0" w:name="_GoBack"/>
            <w:bookmarkEnd w:id="0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» от 01.09.2017  №393р (далее - Инструкция по производству переключений): </w:t>
            </w:r>
          </w:p>
          <w:p w:rsidR="00806DC3" w:rsidRPr="00806DC3" w:rsidRDefault="00806DC3" w:rsidP="00806DC3">
            <w:pPr>
              <w:ind w:firstLine="37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не проверено </w:t>
            </w:r>
            <w:r w:rsidRPr="00806DC3">
              <w:rPr>
                <w:rFonts w:ascii="Times New Roman" w:hAnsi="Times New Roman" w:cs="Times New Roman"/>
                <w:snapToGrid w:val="0"/>
                <w:color w:val="auto"/>
                <w:sz w:val="26"/>
                <w:szCs w:val="26"/>
              </w:rPr>
              <w:t>персоналом РЗА ПМЭС (п. 4.4.27.1)</w:t>
            </w: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:rsidR="00806DC3" w:rsidRPr="00806DC3" w:rsidRDefault="00806DC3" w:rsidP="00806DC3">
            <w:pPr>
              <w:ind w:firstLine="37"/>
              <w:jc w:val="both"/>
              <w:rPr>
                <w:rFonts w:ascii="Times New Roman" w:hAnsi="Times New Roman" w:cs="Times New Roman"/>
                <w:iCs/>
                <w:snapToGrid w:val="0"/>
                <w:color w:val="auto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дал подтверждение диспетчеру филиала АО «СО ЕЭС» Дагестанское РДУ (пункт 2.7.1.3 вышеуказанной программы, а именно готовность оперативного персонала ПС 330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к производству переключений, наличия проверенного бланка переключений и возможности применения указанной в нем последовательности переключений по выводу из работы ПРД АКА 94 кГц </w:t>
            </w:r>
            <w:proofErr w:type="gram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330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Грозный-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Чирюрт</w:t>
            </w:r>
            <w:proofErr w:type="spellEnd"/>
            <w:r w:rsidRPr="00806DC3">
              <w:rPr>
                <w:rFonts w:ascii="Times New Roman" w:hAnsi="Times New Roman" w:cs="Times New Roman"/>
                <w:iCs/>
                <w:snapToGrid w:val="0"/>
                <w:color w:val="auto"/>
                <w:sz w:val="26"/>
                <w:szCs w:val="26"/>
              </w:rPr>
              <w:t xml:space="preserve">, при этом данный бланк переключений не был согласован с инженером РЗА закрепленным за ПС, </w:t>
            </w:r>
          </w:p>
          <w:p w:rsidR="00806DC3" w:rsidRPr="00806DC3" w:rsidRDefault="00806DC3" w:rsidP="00806DC3">
            <w:pPr>
              <w:pStyle w:val="Standard"/>
              <w:ind w:firstLine="3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результате произошло срабатывание автоматики САОН, что повлекло за собой </w:t>
            </w:r>
            <w:proofErr w:type="spellStart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обесточение</w:t>
            </w:r>
            <w:proofErr w:type="spellEnd"/>
            <w:r w:rsidRPr="00806DC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потребителей Чеченской Республики и Республики Дагестан</w:t>
            </w:r>
          </w:p>
        </w:tc>
      </w:tr>
      <w:tr w:rsidR="00806DC3" w:rsidRPr="00C7407A" w:rsidTr="00500720">
        <w:trPr>
          <w:trHeight w:val="849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C7407A" w:rsidRDefault="00806DC3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806DC3" w:rsidRPr="00C7407A" w:rsidRDefault="00806DC3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DC3" w:rsidRPr="00500720" w:rsidRDefault="00806DC3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7"/>
      <w:footerReference w:type="default" r:id="rId8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FD" w:rsidRDefault="00CA42FD">
      <w:r>
        <w:separator/>
      </w:r>
    </w:p>
  </w:endnote>
  <w:endnote w:type="continuationSeparator" w:id="0">
    <w:p w:rsidR="00CA42FD" w:rsidRDefault="00CA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FD" w:rsidRDefault="00CA42FD">
      <w:r>
        <w:separator/>
      </w:r>
    </w:p>
  </w:footnote>
  <w:footnote w:type="continuationSeparator" w:id="0">
    <w:p w:rsidR="00CA42FD" w:rsidRDefault="00CA4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C73DF"/>
    <w:rsid w:val="00366CFE"/>
    <w:rsid w:val="003A30A1"/>
    <w:rsid w:val="00456BB2"/>
    <w:rsid w:val="004605DA"/>
    <w:rsid w:val="00500720"/>
    <w:rsid w:val="00545EC1"/>
    <w:rsid w:val="00683D53"/>
    <w:rsid w:val="007B7F30"/>
    <w:rsid w:val="00806DC3"/>
    <w:rsid w:val="00963E95"/>
    <w:rsid w:val="00982E1F"/>
    <w:rsid w:val="00B141F2"/>
    <w:rsid w:val="00BC2E3E"/>
    <w:rsid w:val="00C7407A"/>
    <w:rsid w:val="00CA42FD"/>
    <w:rsid w:val="00E306C2"/>
    <w:rsid w:val="00F8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5</cp:revision>
  <cp:lastPrinted>2022-12-26T12:32:00Z</cp:lastPrinted>
  <dcterms:created xsi:type="dcterms:W3CDTF">2023-01-25T08:51:00Z</dcterms:created>
  <dcterms:modified xsi:type="dcterms:W3CDTF">2023-01-25T09:43:00Z</dcterms:modified>
</cp:coreProperties>
</file>